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bookmarkStart w:id="0" w:name="_GoBack"/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bookmarkEnd w:id="0"/>
    <w:p w:rsidR="00BC67B4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DE54B8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20 квітня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  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</w:t>
      </w:r>
      <w:r w:rsidR="00DE54B8" w:rsidRPr="000F738E">
        <w:rPr>
          <w:rFonts w:ascii="Century" w:hAnsi="Century"/>
          <w:b/>
          <w:szCs w:val="26"/>
          <w:lang w:val="uk-UA"/>
        </w:rPr>
        <w:t>будівництва та обслуговування будівель органів державної влади та місцевого самоврядування</w:t>
      </w:r>
      <w:r w:rsidRPr="000F738E">
        <w:rPr>
          <w:rFonts w:ascii="Century" w:hAnsi="Century"/>
          <w:b/>
          <w:szCs w:val="26"/>
          <w:lang w:val="uk-UA"/>
        </w:rPr>
        <w:t xml:space="preserve"> (для </w:t>
      </w:r>
      <w:r w:rsidR="00DE54B8" w:rsidRPr="000F738E">
        <w:rPr>
          <w:rFonts w:ascii="Century" w:hAnsi="Century"/>
          <w:b/>
          <w:szCs w:val="26"/>
          <w:lang w:val="uk-UA"/>
        </w:rPr>
        <w:t xml:space="preserve">будівництва та обслуговування спортивного майданчика із штучним покриттям (штучною травою) </w:t>
      </w:r>
      <w:r w:rsidRPr="000F738E">
        <w:rPr>
          <w:rFonts w:ascii="Century" w:hAnsi="Century"/>
          <w:b/>
          <w:szCs w:val="26"/>
          <w:lang w:val="uk-UA"/>
        </w:rPr>
        <w:t xml:space="preserve">за </w:t>
      </w:r>
      <w:proofErr w:type="spellStart"/>
      <w:r w:rsidRPr="000F738E">
        <w:rPr>
          <w:rFonts w:ascii="Century" w:hAnsi="Century"/>
          <w:b/>
          <w:szCs w:val="26"/>
          <w:lang w:val="uk-UA"/>
        </w:rPr>
        <w:t>адресою</w:t>
      </w:r>
      <w:proofErr w:type="spellEnd"/>
      <w:r w:rsidRPr="000F738E">
        <w:rPr>
          <w:rFonts w:ascii="Century" w:hAnsi="Century"/>
          <w:b/>
          <w:szCs w:val="26"/>
          <w:lang w:val="uk-UA"/>
        </w:rPr>
        <w:t xml:space="preserve">: </w:t>
      </w:r>
      <w:r w:rsidR="00DE54B8" w:rsidRPr="000F738E">
        <w:rPr>
          <w:rFonts w:ascii="Century" w:hAnsi="Century"/>
          <w:b/>
          <w:szCs w:val="26"/>
          <w:lang w:val="uk-UA"/>
        </w:rPr>
        <w:t>вул. Шевченка, 10, с. Градівка, Львівського району Львівської області.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364891" w:rsidRPr="000F738E">
        <w:rPr>
          <w:rFonts w:ascii="Century" w:hAnsi="Century"/>
          <w:szCs w:val="26"/>
          <w:lang w:val="uk-UA"/>
        </w:rPr>
        <w:t xml:space="preserve">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364891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364891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 xml:space="preserve">, розроблений </w:t>
      </w:r>
      <w:r w:rsidR="00364891" w:rsidRPr="000F738E">
        <w:rPr>
          <w:rFonts w:ascii="Century" w:hAnsi="Century"/>
          <w:szCs w:val="26"/>
          <w:lang w:val="uk-UA"/>
        </w:rPr>
        <w:t>ПП «НВП «Центр землеустрою»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>. 12, 83, 122, 186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рада, -  </w:t>
      </w:r>
    </w:p>
    <w:p w:rsidR="00BC67B4" w:rsidRPr="000F738E" w:rsidRDefault="00BC67B4" w:rsidP="00364891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 w:rsidR="00364891" w:rsidRPr="000F738E">
        <w:rPr>
          <w:rFonts w:ascii="Century" w:hAnsi="Century"/>
          <w:szCs w:val="26"/>
          <w:lang w:val="uk-UA"/>
        </w:rPr>
        <w:t>0,0968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364891" w:rsidRPr="000F738E">
        <w:rPr>
          <w:rFonts w:ascii="Century" w:hAnsi="Century"/>
          <w:szCs w:val="26"/>
          <w:lang w:val="uk-UA"/>
        </w:rPr>
        <w:t>8220</w:t>
      </w:r>
      <w:r w:rsidRPr="000F738E">
        <w:rPr>
          <w:rFonts w:ascii="Century" w:hAnsi="Century"/>
          <w:szCs w:val="26"/>
          <w:lang w:val="uk-UA"/>
        </w:rPr>
        <w:t>0:</w:t>
      </w:r>
      <w:r w:rsidR="00364891" w:rsidRPr="000F738E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:00</w:t>
      </w:r>
      <w:r w:rsidR="00364891" w:rsidRPr="000F738E"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>:0</w:t>
      </w:r>
      <w:r w:rsidR="00364891" w:rsidRPr="000F738E">
        <w:rPr>
          <w:rFonts w:ascii="Century" w:hAnsi="Century"/>
          <w:szCs w:val="26"/>
          <w:lang w:val="uk-UA"/>
        </w:rPr>
        <w:t>024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364891" w:rsidRPr="000F738E">
        <w:rPr>
          <w:rFonts w:ascii="Century" w:hAnsi="Century"/>
          <w:szCs w:val="26"/>
          <w:lang w:val="uk-UA"/>
        </w:rPr>
        <w:t xml:space="preserve">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364891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364891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Виконавчому комітету Городоцької міської ради у встановленому порядку оформити право комунальної власності Городоцької міської ради на земельну ділянку </w:t>
      </w:r>
      <w:r w:rsidR="000F738E" w:rsidRPr="000F738E">
        <w:rPr>
          <w:rFonts w:ascii="Century" w:hAnsi="Century"/>
          <w:szCs w:val="26"/>
          <w:lang w:val="uk-UA"/>
        </w:rPr>
        <w:t xml:space="preserve">площею 0,0968 га кадастровий номер 4620982200:12:004:0024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0F738E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0F738E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5A5697"/>
    <w:rsid w:val="00AE5E0B"/>
    <w:rsid w:val="00BB5C3E"/>
    <w:rsid w:val="00BC67B4"/>
    <w:rsid w:val="00C32D83"/>
    <w:rsid w:val="00DE54B8"/>
    <w:rsid w:val="00E44EA1"/>
    <w:rsid w:val="00E940B0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BBA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12</cp:revision>
  <dcterms:created xsi:type="dcterms:W3CDTF">2023-01-11T12:12:00Z</dcterms:created>
  <dcterms:modified xsi:type="dcterms:W3CDTF">2023-04-11T06:49:00Z</dcterms:modified>
</cp:coreProperties>
</file>